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96e27d898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AFALCH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6cadc5950fa34bd3"/>
      <w:footerReference xmlns:r="http://schemas.openxmlformats.org/officeDocument/2006/relationships" w:type="default" r:id="R16716559b5a9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dc5950fa34bd3" /><Relationship Type="http://schemas.openxmlformats.org/officeDocument/2006/relationships/footer" Target="/word/footer1.xml" Id="R16716559b5a947c3" /></Relationships>
</file>