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edd58eca3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3df0cf5784525"/>
      <w:footerReference xmlns:r="http://schemas.openxmlformats.org/officeDocument/2006/relationships" w:type="default" r:id="Re2dbcb13f6cc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 HOLDING AS   ·   Org.nr 924 190 825   ·   Bjørkelyhagan 23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3df0cf5784525" /><Relationship Type="http://schemas.openxmlformats.org/officeDocument/2006/relationships/footer" Target="/word/footer1.xml" Id="Re2dbcb13f6cc4edb" /></Relationships>
</file>