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6a7ebfdb8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HOLDING II AS</w:t>
      </w:r>
    </w:p>
    <w:sectPr>
      <w:headerReference xmlns:r="http://schemas.openxmlformats.org/officeDocument/2006/relationships" w:type="default" r:id="Raa00fbb6dc684c37"/>
      <w:footerReference xmlns:r="http://schemas.openxmlformats.org/officeDocument/2006/relationships" w:type="default" r:id="R0d0a28cd5e6e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0fbb6dc684c37" /><Relationship Type="http://schemas.openxmlformats.org/officeDocument/2006/relationships/footer" Target="/word/footer1.xml" Id="R0d0a28cd5e6e4b8c" /></Relationships>
</file>