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b3e6b0b93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EIRIK MONSEN AS, org.nr 924 276 940,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MONSEN AS</w:t>
      </w:r>
    </w:p>
    <w:sectPr>
      <w:headerReference xmlns:r="http://schemas.openxmlformats.org/officeDocument/2006/relationships" w:type="default" r:id="Rbf8527ebc3914a6b"/>
      <w:footerReference xmlns:r="http://schemas.openxmlformats.org/officeDocument/2006/relationships" w:type="default" r:id="R75e620ea78f3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MONSEN AS   ·   Org.nr 924 276 940   ·   c/o Eirik Monsen, Kamskjellvegen 8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527ebc3914a6b" /><Relationship Type="http://schemas.openxmlformats.org/officeDocument/2006/relationships/footer" Target="/word/footer1.xml" Id="R75e620ea78f348de" /></Relationships>
</file>