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165bd0f1b347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ICON CAPITAL VII AS.</w:t>
      </w:r>
    </w:p>
    <w:sectPr>
      <w:headerReference xmlns:r="http://schemas.openxmlformats.org/officeDocument/2006/relationships" w:type="default" r:id="Rd713b97a273140d2"/>
      <w:footerReference xmlns:r="http://schemas.openxmlformats.org/officeDocument/2006/relationships" w:type="default" r:id="Rba920f2c660f4d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 CAPITAL VII AS   ·   Org.nr 924 344 822   ·   Haakon VIIs gate 2   ·   0161 OSLO   ·   Tlf. 22 00 95 00   ·   oml@iconcapital.no   ·   www.iconcapital.no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 CAPITAL VII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13b97a273140d2" /><Relationship Type="http://schemas.openxmlformats.org/officeDocument/2006/relationships/footer" Target="/word/footer1.xml" Id="Rba920f2c660f4d40" /></Relationships>
</file>