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fd21cb493c4e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 BRATBERG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BRATBERG AS</w:t>
      </w:r>
    </w:p>
    <w:sectPr>
      <w:headerReference xmlns:r="http://schemas.openxmlformats.org/officeDocument/2006/relationships" w:type="default" r:id="Rdb25f7dd8c934684"/>
      <w:footerReference xmlns:r="http://schemas.openxmlformats.org/officeDocument/2006/relationships" w:type="default" r:id="Rd37fdc4e29524e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BRATBERG AS   ·   Org.nr 924 352 345   ·   Vestre Totenveg 49   ·   2816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BRATBERG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25f7dd8c934684" /><Relationship Type="http://schemas.openxmlformats.org/officeDocument/2006/relationships/footer" Target="/word/footer1.xml" Id="Rd37fdc4e29524e88" /></Relationships>
</file>