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3d8dcc205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BRATBERG AS</w:t>
      </w:r>
    </w:p>
    <w:sectPr>
      <w:headerReference xmlns:r="http://schemas.openxmlformats.org/officeDocument/2006/relationships" w:type="default" r:id="R8b8a0cd1588d40b5"/>
      <w:footerReference xmlns:r="http://schemas.openxmlformats.org/officeDocument/2006/relationships" w:type="default" r:id="R79f650fd3c79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BRATBERG AS   ·   Org.nr 924 352 345   ·   Vestre Totenveg 49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BRATBERG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a0cd1588d40b5" /><Relationship Type="http://schemas.openxmlformats.org/officeDocument/2006/relationships/footer" Target="/word/footer1.xml" Id="R79f650fd3c794b78" /></Relationships>
</file>