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2c9c90e3d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GRASDALEN AS, org.nr 924 427 310,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GRASDALEN AS</w:t>
      </w:r>
    </w:p>
    <w:sectPr>
      <w:headerReference xmlns:r="http://schemas.openxmlformats.org/officeDocument/2006/relationships" w:type="default" r:id="R2bcda958428a4d5c"/>
      <w:footerReference xmlns:r="http://schemas.openxmlformats.org/officeDocument/2006/relationships" w:type="default" r:id="Ra16fc9d4d502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GRASDALEN AS   ·   Org.nr 924 427 310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GRASDALEN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da958428a4d5c" /><Relationship Type="http://schemas.openxmlformats.org/officeDocument/2006/relationships/footer" Target="/word/footer1.xml" Id="Ra16fc9d4d5024fce" /></Relationships>
</file>