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88ebe8c7b047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Måndalen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GRUVE 1 AS.</w:t>
      </w:r>
    </w:p>
    <w:sectPr>
      <w:headerReference xmlns:r="http://schemas.openxmlformats.org/officeDocument/2006/relationships" w:type="default" r:id="R50b5a3fcb4d44fe9"/>
      <w:footerReference xmlns:r="http://schemas.openxmlformats.org/officeDocument/2006/relationships" w:type="default" r:id="Rba6eef83102f49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GRUVE 1 AS   ·   Org.nr 924 431 105   ·   c/o Wenaasgruppen AS, Wenaashuset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GRUVE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b5a3fcb4d44fe9" /><Relationship Type="http://schemas.openxmlformats.org/officeDocument/2006/relationships/footer" Target="/word/footer1.xml" Id="Rba6eef83102f4954" /></Relationships>
</file>