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e9dd4a110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MELESIO INVEST AS</w:t>
      </w:r>
    </w:p>
    <w:sectPr>
      <w:headerReference xmlns:r="http://schemas.openxmlformats.org/officeDocument/2006/relationships" w:type="default" r:id="Rcecd29d044ed4246"/>
      <w:footerReference xmlns:r="http://schemas.openxmlformats.org/officeDocument/2006/relationships" w:type="default" r:id="Rdbb90a57bcf3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INVEST AS   ·   Org.nr 924 439 947   ·   8. etasje, Oppgang E, Munkedamsveien 45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d29d044ed4246" /><Relationship Type="http://schemas.openxmlformats.org/officeDocument/2006/relationships/footer" Target="/word/footer1.xml" Id="Rdbb90a57bcf34b16" /></Relationships>
</file>