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ebeced08554f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FORMA PARTNERS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Bryne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Bryne,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FORMA PARTNERS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fe711c74915497e"/>
      <w:footerReference xmlns:r="http://schemas.openxmlformats.org/officeDocument/2006/relationships" w:type="default" r:id="R8f3906e79da940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FORMA PARTNERS AS   ·   Org.nr 924 458 526   ·   Rosselandsvegen 20   ·   4344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FORMA PARTNERS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e711c74915497e" /><Relationship Type="http://schemas.openxmlformats.org/officeDocument/2006/relationships/footer" Target="/word/footer1.xml" Id="R8f3906e79da940a1" /></Relationships>
</file>