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e0b978cf9e46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ZOLU INVEST AS</w:t>
      </w:r>
    </w:p>
    <w:sectPr>
      <w:headerReference xmlns:r="http://schemas.openxmlformats.org/officeDocument/2006/relationships" w:type="default" r:id="R41d468576d7c4d0f"/>
      <w:footerReference xmlns:r="http://schemas.openxmlformats.org/officeDocument/2006/relationships" w:type="default" r:id="Rca1544f6299d4c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ZOLU INVEST AS   ·   Org.nr 924 520 558   ·   Bakkebakken 7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ZOLU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d468576d7c4d0f" /><Relationship Type="http://schemas.openxmlformats.org/officeDocument/2006/relationships/footer" Target="/word/footer1.xml" Id="Rca1544f6299d4c0c" /></Relationships>
</file>