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b971f33f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ALGAETECH AS, org.nr 924 566 876,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7fa5bf74d6ac4eb5"/>
      <w:footerReference xmlns:r="http://schemas.openxmlformats.org/officeDocument/2006/relationships" w:type="default" r:id="R43aa3f1e854a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bf74d6ac4eb5" /><Relationship Type="http://schemas.openxmlformats.org/officeDocument/2006/relationships/footer" Target="/word/footer1.xml" Id="R43aa3f1e854a422c" /></Relationships>
</file>