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0bfb755bd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ALGAETECH AS</w:t>
      </w:r>
    </w:p>
    <w:sectPr>
      <w:headerReference xmlns:r="http://schemas.openxmlformats.org/officeDocument/2006/relationships" w:type="default" r:id="R2993dfba7fb040de"/>
      <w:footerReference xmlns:r="http://schemas.openxmlformats.org/officeDocument/2006/relationships" w:type="default" r:id="Ra15a16aa779d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3dfba7fb040de" /><Relationship Type="http://schemas.openxmlformats.org/officeDocument/2006/relationships/footer" Target="/word/footer1.xml" Id="Ra15a16aa779d4817" /></Relationships>
</file>