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5e559758f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&amp; SKADESERVICE AS</w:t>
      </w:r>
    </w:p>
    <w:sectPr>
      <w:headerReference xmlns:r="http://schemas.openxmlformats.org/officeDocument/2006/relationships" w:type="default" r:id="R6b52edb9922b4542"/>
      <w:footerReference xmlns:r="http://schemas.openxmlformats.org/officeDocument/2006/relationships" w:type="default" r:id="R736cb8a3fb5a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SKADESERVICE AS   ·   Org.nr 924 657 189   ·   Kvernhusløkka 5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SKADESERVICE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2edb9922b4542" /><Relationship Type="http://schemas.openxmlformats.org/officeDocument/2006/relationships/footer" Target="/word/footer1.xml" Id="R736cb8a3fb5a424a" /></Relationships>
</file>