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20b2ef245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CNJENSSEN AS</w:t>
      </w:r>
    </w:p>
    <w:sectPr>
      <w:headerReference xmlns:r="http://schemas.openxmlformats.org/officeDocument/2006/relationships" w:type="default" r:id="Rf466f3d99b1d4486"/>
      <w:footerReference xmlns:r="http://schemas.openxmlformats.org/officeDocument/2006/relationships" w:type="default" r:id="R45f5bb7fb0a8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CNJENSSEN AS   ·   Org.nr 924 678 623   ·   c/o Caroline Nerlien, Smedbergveien 15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CNJENSSEN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6f3d99b1d4486" /><Relationship Type="http://schemas.openxmlformats.org/officeDocument/2006/relationships/footer" Target="/word/footer1.xml" Id="R45f5bb7fb0a848f9" /></Relationships>
</file>