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72668e9ee4a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CNJENSSEN AS</w:t>
      </w:r>
    </w:p>
    <w:sectPr>
      <w:headerReference xmlns:r="http://schemas.openxmlformats.org/officeDocument/2006/relationships" w:type="default" r:id="Rfc6e7d7b049f4774"/>
      <w:footerReference xmlns:r="http://schemas.openxmlformats.org/officeDocument/2006/relationships" w:type="default" r:id="R430a9e1eeff9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CNJENSSEN AS   ·   Org.nr 924 678 623   ·   c/o Caroline Nerlien, Smedbergveien 15   ·   1187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CNJENSSEN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e7d7b049f4774" /><Relationship Type="http://schemas.openxmlformats.org/officeDocument/2006/relationships/footer" Target="/word/footer1.xml" Id="R430a9e1eeff9457c" /></Relationships>
</file>