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a4edf98cc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STRONG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STRONG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d0ff6c5944d10"/>
      <w:footerReference xmlns:r="http://schemas.openxmlformats.org/officeDocument/2006/relationships" w:type="default" r:id="R2645d2247918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STRONG EQUITY AS   ·   Org.nr 924 679 638   ·   Olaf Isaachsens gate 5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STRONG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d0ff6c5944d10" /><Relationship Type="http://schemas.openxmlformats.org/officeDocument/2006/relationships/footer" Target="/word/footer1.xml" Id="R2645d22479184b89" /></Relationships>
</file>