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4ecb50165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2fbfa89f04482"/>
      <w:footerReference xmlns:r="http://schemas.openxmlformats.org/officeDocument/2006/relationships" w:type="default" r:id="R919da1d3be94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CAPITAL AS   ·   Org.nr 924 685 557   ·   c/o Anton Jenssen, Stadsing Dahls gate 5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2fbfa89f04482" /><Relationship Type="http://schemas.openxmlformats.org/officeDocument/2006/relationships/footer" Target="/word/footer1.xml" Id="R919da1d3be9442ac" /></Relationships>
</file>