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a3a8eb9c345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KANTARELL AS</w:t>
      </w:r>
    </w:p>
    <w:sectPr>
      <w:headerReference xmlns:r="http://schemas.openxmlformats.org/officeDocument/2006/relationships" w:type="default" r:id="Re6e2a4acefac498e"/>
      <w:footerReference xmlns:r="http://schemas.openxmlformats.org/officeDocument/2006/relationships" w:type="default" r:id="R5d2b14460283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KANTARELL AS   ·   Org.nr 924 685 840   ·   v/Bjørn Landsnes, H0801,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KANTARELL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2a4acefac498e" /><Relationship Type="http://schemas.openxmlformats.org/officeDocument/2006/relationships/footer" Target="/word/footer1.xml" Id="R5d2b1446028349e6" /></Relationships>
</file>