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f844ef5dc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EIDESVIK INVEST AS</w:t>
      </w:r>
    </w:p>
    <w:sectPr>
      <w:headerReference xmlns:r="http://schemas.openxmlformats.org/officeDocument/2006/relationships" w:type="default" r:id="R2a5dd8fad2c44c9a"/>
      <w:footerReference xmlns:r="http://schemas.openxmlformats.org/officeDocument/2006/relationships" w:type="default" r:id="Rb26f6f8d4f1e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dd8fad2c44c9a" /><Relationship Type="http://schemas.openxmlformats.org/officeDocument/2006/relationships/footer" Target="/word/footer1.xml" Id="Rb26f6f8d4f1e4445" /></Relationships>
</file>