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3c2d24858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BRÅTHEN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BRÅTHEN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35879a0a242e8"/>
      <w:footerReference xmlns:r="http://schemas.openxmlformats.org/officeDocument/2006/relationships" w:type="default" r:id="R068dcc8c57fd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BRÅTHEN AS   ·   Org.nr 924 754 842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35879a0a242e8" /><Relationship Type="http://schemas.openxmlformats.org/officeDocument/2006/relationships/footer" Target="/word/footer1.xml" Id="R068dcc8c57fd4ae1" /></Relationships>
</file>