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e9ee48d5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28.</w:t>
      </w:r>
    </w:p>
    <w:sectPr>
      <w:headerReference xmlns:r="http://schemas.openxmlformats.org/officeDocument/2006/relationships" w:type="default" r:id="R236928774bcb4298"/>
      <w:footerReference xmlns:r="http://schemas.openxmlformats.org/officeDocument/2006/relationships" w:type="default" r:id="R50aadb332c0a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928774bcb4298" /><Relationship Type="http://schemas.openxmlformats.org/officeDocument/2006/relationships/footer" Target="/word/footer1.xml" Id="R50aadb332c0a479c" /></Relationships>
</file>