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bcfcb184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c91b8d7dc44a3"/>
      <w:footerReference xmlns:r="http://schemas.openxmlformats.org/officeDocument/2006/relationships" w:type="default" r:id="R8baa8b142811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BABACO INVEST AS   ·   Org.nr 924 963 093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c91b8d7dc44a3" /><Relationship Type="http://schemas.openxmlformats.org/officeDocument/2006/relationships/footer" Target="/word/footer1.xml" Id="R8baa8b14281146a9" /></Relationships>
</file>