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6d18b512c4b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SAUNESBYGG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SAUNESBYGG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a8b27b27e64833"/>
      <w:footerReference xmlns:r="http://schemas.openxmlformats.org/officeDocument/2006/relationships" w:type="default" r:id="R20ed54f1e5ae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SAUNESBYGG AS   ·   Org.nr 924 968 982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SAUNESBYGG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8b27b27e64833" /><Relationship Type="http://schemas.openxmlformats.org/officeDocument/2006/relationships/footer" Target="/word/footer1.xml" Id="R20ed54f1e5ae4f37" /></Relationships>
</file>