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f44aba1a9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KIWANO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KIWANO INVEST AS</w:t>
      </w:r>
    </w:p>
    <w:sectPr>
      <w:headerReference xmlns:r="http://schemas.openxmlformats.org/officeDocument/2006/relationships" w:type="default" r:id="Rdd30741e27d2492b"/>
      <w:footerReference xmlns:r="http://schemas.openxmlformats.org/officeDocument/2006/relationships" w:type="default" r:id="Rc483c4bdfb7b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KIWANO INVEST AS   ·   Org.nr 924 972 122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0741e27d2492b" /><Relationship Type="http://schemas.openxmlformats.org/officeDocument/2006/relationships/footer" Target="/word/footer1.xml" Id="Rc483c4bdfb7b4cfc" /></Relationships>
</file>