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fa8cfe69343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OBERST 1 AS</w:t>
      </w:r>
    </w:p>
    <w:sectPr>
      <w:headerReference xmlns:r="http://schemas.openxmlformats.org/officeDocument/2006/relationships" w:type="default" r:id="R0b738f38607243ff"/>
      <w:footerReference xmlns:r="http://schemas.openxmlformats.org/officeDocument/2006/relationships" w:type="default" r:id="Rc5cbca64a446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OBERST 1 AS   ·   Org.nr 925 028 126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38f38607243ff" /><Relationship Type="http://schemas.openxmlformats.org/officeDocument/2006/relationships/footer" Target="/word/footer1.xml" Id="Rc5cbca64a4464193" /></Relationships>
</file>