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e5085c15e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Bjørndalstræ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Bjørndalstræ,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306a37c934983"/>
      <w:footerReference xmlns:r="http://schemas.openxmlformats.org/officeDocument/2006/relationships" w:type="default" r:id="Re33d892a4b7e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EVION AS   ·   Org.nr 925 028 363   ·   Bjørndalsstølen 6D   ·   5170 BJØRNDALSTRÆ   ·   paul@tripleinspire.com   ·   www.tripleinspire.com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306a37c934983" /><Relationship Type="http://schemas.openxmlformats.org/officeDocument/2006/relationships/footer" Target="/word/footer1.xml" Id="Re33d892a4b7e4ab5" /></Relationships>
</file>