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5d4e7f222b4e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FIBONACCI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FIBONACCI HOLDING AS</w:t>
      </w:r>
    </w:p>
    <w:sectPr>
      <w:headerReference xmlns:r="http://schemas.openxmlformats.org/officeDocument/2006/relationships" w:type="default" r:id="R1f2fa8bfed0a4280"/>
      <w:footerReference xmlns:r="http://schemas.openxmlformats.org/officeDocument/2006/relationships" w:type="default" r:id="Rb439ec908eac4c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2fa8bfed0a4280" /><Relationship Type="http://schemas.openxmlformats.org/officeDocument/2006/relationships/footer" Target="/word/footer1.xml" Id="Rb439ec908eac4c38" /></Relationships>
</file>