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7f21fb554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GASMANN INVEST AS.</w:t>
      </w:r>
    </w:p>
    <w:sectPr>
      <w:headerReference xmlns:r="http://schemas.openxmlformats.org/officeDocument/2006/relationships" w:type="default" r:id="Refca0a9fbeb9411a"/>
      <w:footerReference xmlns:r="http://schemas.openxmlformats.org/officeDocument/2006/relationships" w:type="default" r:id="R0db5fb8361c2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INVEST AS   ·   Org.nr 925 045 241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a0a9fbeb9411a" /><Relationship Type="http://schemas.openxmlformats.org/officeDocument/2006/relationships/footer" Target="/word/footer1.xml" Id="R0db5fb8361c24dee" /></Relationships>
</file>