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b7fd4b1844a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KRO AS</w:t>
      </w:r>
    </w:p>
    <w:sectPr>
      <w:headerReference xmlns:r="http://schemas.openxmlformats.org/officeDocument/2006/relationships" w:type="default" r:id="Rffff330ade984abe"/>
      <w:footerReference xmlns:r="http://schemas.openxmlformats.org/officeDocument/2006/relationships" w:type="default" r:id="Rb2ded8cd023d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KRO AS   ·   Org.nr 925 075 310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f330ade984abe" /><Relationship Type="http://schemas.openxmlformats.org/officeDocument/2006/relationships/footer" Target="/word/footer1.xml" Id="Rb2ded8cd023d4c6e" /></Relationships>
</file>