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fe37cb83ac49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KRO AS</w:t>
      </w:r>
    </w:p>
    <w:sectPr>
      <w:headerReference xmlns:r="http://schemas.openxmlformats.org/officeDocument/2006/relationships" w:type="default" r:id="Rf301167577e1423b"/>
      <w:footerReference xmlns:r="http://schemas.openxmlformats.org/officeDocument/2006/relationships" w:type="default" r:id="Rd312e21de099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KRO AS   ·   Org.nr 925 075 310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KRO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1167577e1423b" /><Relationship Type="http://schemas.openxmlformats.org/officeDocument/2006/relationships/footer" Target="/word/footer1.xml" Id="Rd312e21de0994e72" /></Relationships>
</file>