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91d2c25ba4b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EXI AS</w:t>
      </w:r>
    </w:p>
    <w:sectPr>
      <w:headerReference xmlns:r="http://schemas.openxmlformats.org/officeDocument/2006/relationships" w:type="default" r:id="R5bb27e8b00414c50"/>
      <w:footerReference xmlns:r="http://schemas.openxmlformats.org/officeDocument/2006/relationships" w:type="default" r:id="Rc968012e14ff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EXI AS   ·   Org.nr 925 077 615   ·   Lilleakerveien 2E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27e8b00414c50" /><Relationship Type="http://schemas.openxmlformats.org/officeDocument/2006/relationships/footer" Target="/word/footer1.xml" Id="Rc968012e14ff4e00" /></Relationships>
</file>