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79f2aecff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MUNU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AS</w:t>
      </w:r>
    </w:p>
    <w:sectPr>
      <w:headerReference xmlns:r="http://schemas.openxmlformats.org/officeDocument/2006/relationships" w:type="default" r:id="R7e0e84151c4b4eef"/>
      <w:footerReference xmlns:r="http://schemas.openxmlformats.org/officeDocument/2006/relationships" w:type="default" r:id="R1fa6bc24ef78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AS   ·   Org.nr 925 095 435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e84151c4b4eef" /><Relationship Type="http://schemas.openxmlformats.org/officeDocument/2006/relationships/footer" Target="/word/footer1.xml" Id="R1fa6bc24ef7847a7" /></Relationships>
</file>