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9bba01da8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AQNOR AS</w:t>
      </w:r>
    </w:p>
    <w:sectPr>
      <w:headerReference xmlns:r="http://schemas.openxmlformats.org/officeDocument/2006/relationships" w:type="default" r:id="R1fcc6ab2f01a45f1"/>
      <w:footerReference xmlns:r="http://schemas.openxmlformats.org/officeDocument/2006/relationships" w:type="default" r:id="Rac9208f828bb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AQNOR AS   ·   Org.nr 925 120 979   ·   AQNOR, c/o Ole Christian Norvik, Hårstadhaugen 28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c6ab2f01a45f1" /><Relationship Type="http://schemas.openxmlformats.org/officeDocument/2006/relationships/footer" Target="/word/footer1.xml" Id="Rac9208f828bb4402" /></Relationships>
</file>