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202a57bd4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AQNOR AS.</w:t>
      </w:r>
    </w:p>
    <w:sectPr>
      <w:headerReference xmlns:r="http://schemas.openxmlformats.org/officeDocument/2006/relationships" w:type="default" r:id="Rabd4e32618754408"/>
      <w:footerReference xmlns:r="http://schemas.openxmlformats.org/officeDocument/2006/relationships" w:type="default" r:id="R8af8dce9a0ab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AQNOR AS   ·   Org.nr 925 120 979   ·   AQNOR, c/o Ole Christian Norvik, Hårstadhaugen 28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4e32618754408" /><Relationship Type="http://schemas.openxmlformats.org/officeDocument/2006/relationships/footer" Target="/word/footer1.xml" Id="R8af8dce9a0ab413e" /></Relationships>
</file>