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f7a72d9ba40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AQNOR AS</w:t>
      </w:r>
    </w:p>
    <w:sectPr>
      <w:headerReference xmlns:r="http://schemas.openxmlformats.org/officeDocument/2006/relationships" w:type="default" r:id="Rd46e6b88ebd5419d"/>
      <w:footerReference xmlns:r="http://schemas.openxmlformats.org/officeDocument/2006/relationships" w:type="default" r:id="R9297a07df2b4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AQNOR AS   ·   Org.nr 925 120 979   ·   AQNOR, c/o Ole Christian Norvik, Hårstadhaugen 28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e6b88ebd5419d" /><Relationship Type="http://schemas.openxmlformats.org/officeDocument/2006/relationships/footer" Target="/word/footer1.xml" Id="R9297a07df2b44e70" /></Relationships>
</file>