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805ce29f4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bc1dddc464cd5"/>
      <w:footerReference xmlns:r="http://schemas.openxmlformats.org/officeDocument/2006/relationships" w:type="default" r:id="R13016fe61b3b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ABISCO AS   ·   Org.nr 925 130 656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bc1dddc464cd5" /><Relationship Type="http://schemas.openxmlformats.org/officeDocument/2006/relationships/footer" Target="/word/footer1.xml" Id="R13016fe61b3b4323" /></Relationships>
</file>