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fa38c95a1941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ELLINOR INVEST AS</w:t>
      </w:r>
    </w:p>
    <w:sectPr>
      <w:headerReference xmlns:r="http://schemas.openxmlformats.org/officeDocument/2006/relationships" w:type="default" r:id="Reb9d6cf8bb354ac6"/>
      <w:footerReference xmlns:r="http://schemas.openxmlformats.org/officeDocument/2006/relationships" w:type="default" r:id="R1271d9e2c4734e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ELLINOR INVEST AS   ·   Org.nr 925 141 364   ·   Jakobslivegen 11A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9d6cf8bb354ac6" /><Relationship Type="http://schemas.openxmlformats.org/officeDocument/2006/relationships/footer" Target="/word/footer1.xml" Id="R1271d9e2c4734efb" /></Relationships>
</file>