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ae2b04277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93ce79f1be404f"/>
      <w:footerReference xmlns:r="http://schemas.openxmlformats.org/officeDocument/2006/relationships" w:type="default" r:id="R2c5a92659e2e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MESHOP AS   ·   Org.nr 925 148 709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3ce79f1be404f" /><Relationship Type="http://schemas.openxmlformats.org/officeDocument/2006/relationships/footer" Target="/word/footer1.xml" Id="R2c5a92659e2e4077" /></Relationships>
</file>