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b12bb5990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NICOLAI STENERSEN</w:t>
      </w:r>
    </w:p>
    <w:sectPr>
      <w:headerReference xmlns:r="http://schemas.openxmlformats.org/officeDocument/2006/relationships" w:type="default" r:id="R3402d8bf1610481c"/>
      <w:footerReference xmlns:r="http://schemas.openxmlformats.org/officeDocument/2006/relationships" w:type="default" r:id="Rac5074dd84d3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NICOLAI STENERSEN   ·   Org.nr 925 222 321   ·   Dvergstenlinna 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NICOLAI STENERSEN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2d8bf1610481c" /><Relationship Type="http://schemas.openxmlformats.org/officeDocument/2006/relationships/footer" Target="/word/footer1.xml" Id="Rac5074dd84d3412c" /></Relationships>
</file>