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68fc285cf44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DAGNY TJESSHEIM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DAGNY TJESSHEIM AS</w:t>
      </w:r>
    </w:p>
    <w:sectPr>
      <w:headerReference xmlns:r="http://schemas.openxmlformats.org/officeDocument/2006/relationships" w:type="default" r:id="R624d5d79812345b9"/>
      <w:footerReference xmlns:r="http://schemas.openxmlformats.org/officeDocument/2006/relationships" w:type="default" r:id="R22f7479a657a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DAGNY TJESSHEIM AS   ·   Org.nr 925 224 421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DAGNY TJESSHEIM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4d5d79812345b9" /><Relationship Type="http://schemas.openxmlformats.org/officeDocument/2006/relationships/footer" Target="/word/footer1.xml" Id="R22f7479a657a4189" /></Relationships>
</file>