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cbdd7f3f44a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ULVANG INVEST AS</w:t>
      </w:r>
    </w:p>
    <w:sectPr>
      <w:headerReference xmlns:r="http://schemas.openxmlformats.org/officeDocument/2006/relationships" w:type="default" r:id="R547151550886480e"/>
      <w:footerReference xmlns:r="http://schemas.openxmlformats.org/officeDocument/2006/relationships" w:type="default" r:id="R3902f099d9a2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ULVANG INVEST AS   ·   Org.nr 925 252 794   ·   c/o Tone Ulvang, Brøsetvegen 180B   ·   7050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ULVANG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151550886480e" /><Relationship Type="http://schemas.openxmlformats.org/officeDocument/2006/relationships/footer" Target="/word/footer1.xml" Id="R3902f099d9a24c3b" /></Relationships>
</file>