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779eca1f243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BARKO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BARKO AS</w:t>
      </w:r>
    </w:p>
    <w:sectPr>
      <w:headerReference xmlns:r="http://schemas.openxmlformats.org/officeDocument/2006/relationships" w:type="default" r:id="R507a20c16de841c5"/>
      <w:footerReference xmlns:r="http://schemas.openxmlformats.org/officeDocument/2006/relationships" w:type="default" r:id="R94fbcfcbca7e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BARKO AS   ·   Org.nr 925 267 732   ·   c/o Peder Anker-Rasch, Øvre Smestadvei 40E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7a20c16de841c5" /><Relationship Type="http://schemas.openxmlformats.org/officeDocument/2006/relationships/footer" Target="/word/footer1.xml" Id="R94fbcfcbca7e4535" /></Relationships>
</file>