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b924f62dc44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 IDRETT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 IDRETT AS</w:t>
      </w:r>
    </w:p>
    <w:sectPr>
      <w:headerReference xmlns:r="http://schemas.openxmlformats.org/officeDocument/2006/relationships" w:type="default" r:id="R8bd791f3f8f34d68"/>
      <w:footerReference xmlns:r="http://schemas.openxmlformats.org/officeDocument/2006/relationships" w:type="default" r:id="Rfcf8c4a08623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 IDRETT AS   ·   Org.nr 925 293 113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 IDRETT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791f3f8f34d68" /><Relationship Type="http://schemas.openxmlformats.org/officeDocument/2006/relationships/footer" Target="/word/footer1.xml" Id="Rfcf8c4a086234e8d" /></Relationships>
</file>