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ff2fd314e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BESI MUR OG GRAVING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BESI MUR OG GRAVING AS</w:t>
      </w:r>
    </w:p>
    <w:sectPr>
      <w:headerReference xmlns:r="http://schemas.openxmlformats.org/officeDocument/2006/relationships" w:type="default" r:id="Rdae66ca7ebd442c5"/>
      <w:footerReference xmlns:r="http://schemas.openxmlformats.org/officeDocument/2006/relationships" w:type="default" r:id="R3298fbf0c1b5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BESI MUR OG GRAVING AS   ·   Org.nr 925 293 202   ·   Nygårdsveien 18B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BESI MUR OG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66ca7ebd442c5" /><Relationship Type="http://schemas.openxmlformats.org/officeDocument/2006/relationships/footer" Target="/word/footer1.xml" Id="R3298fbf0c1b54279" /></Relationships>
</file>