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ca0b48717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 MUR OG GRAVING AS</w:t>
      </w:r>
    </w:p>
    <w:sectPr>
      <w:headerReference xmlns:r="http://schemas.openxmlformats.org/officeDocument/2006/relationships" w:type="default" r:id="R8ba14411bdd14c40"/>
      <w:footerReference xmlns:r="http://schemas.openxmlformats.org/officeDocument/2006/relationships" w:type="default" r:id="R7a0cd6ad9851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14411bdd14c40" /><Relationship Type="http://schemas.openxmlformats.org/officeDocument/2006/relationships/footer" Target="/word/footer1.xml" Id="R7a0cd6ad9851492b" /></Relationships>
</file>