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297fed04d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BESI MUR OG GRAVING AS</w:t>
      </w:r>
    </w:p>
    <w:sectPr>
      <w:headerReference xmlns:r="http://schemas.openxmlformats.org/officeDocument/2006/relationships" w:type="default" r:id="R84a246bb6052414c"/>
      <w:footerReference xmlns:r="http://schemas.openxmlformats.org/officeDocument/2006/relationships" w:type="default" r:id="R280b653cbddc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BESI MUR OG GRAVING AS   ·   Org.nr 925 293 202   ·   Nygårdsveien 18B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BESI MUR OG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246bb6052414c" /><Relationship Type="http://schemas.openxmlformats.org/officeDocument/2006/relationships/footer" Target="/word/footer1.xml" Id="R280b653cbddc459e" /></Relationships>
</file>