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c36adcf4741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BEKKAN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BEKKAN CAPITAL AS</w:t>
      </w:r>
    </w:p>
    <w:sectPr>
      <w:headerReference xmlns:r="http://schemas.openxmlformats.org/officeDocument/2006/relationships" w:type="default" r:id="R407afae07e274aa3"/>
      <w:footerReference xmlns:r="http://schemas.openxmlformats.org/officeDocument/2006/relationships" w:type="default" r:id="R9c290b7d8428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BEKKAN CAPITAL AS   ·   Org.nr 925 294 713   ·   Billingstadåsen 31A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BEKKAN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afae07e274aa3" /><Relationship Type="http://schemas.openxmlformats.org/officeDocument/2006/relationships/footer" Target="/word/footer1.xml" Id="R9c290b7d84284a32" /></Relationships>
</file>