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6064aeb15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4a07a49b54e22"/>
      <w:footerReference xmlns:r="http://schemas.openxmlformats.org/officeDocument/2006/relationships" w:type="default" r:id="R10f75f69292e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GRENNESS AS   ·   Org.nr 925 302 317   ·   c/o Nikolai Hegre Grenness, Ringshusveien 17B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4a07a49b54e22" /><Relationship Type="http://schemas.openxmlformats.org/officeDocument/2006/relationships/footer" Target="/word/footer1.xml" Id="R10f75f69292e4374" /></Relationships>
</file>